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613905" w14:textId="35FD4AF0" w:rsidR="00E50913" w:rsidRPr="00C76FA6" w:rsidRDefault="006A595C" w:rsidP="00040B40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The Roles of Microcredit, </w:t>
      </w:r>
      <w:proofErr w:type="spellStart"/>
      <w:r w:rsidR="00E50913" w:rsidRPr="00C76FA6">
        <w:rPr>
          <w:rFonts w:ascii="Times New Roman" w:hAnsi="Times New Roman" w:cs="Times New Roman"/>
          <w:b/>
          <w:sz w:val="28"/>
          <w:szCs w:val="28"/>
          <w:u w:val="single"/>
        </w:rPr>
        <w:t>Fairtrade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>, the IMF &amp; the World Bank</w:t>
      </w:r>
      <w:r w:rsidR="00E50913" w:rsidRPr="00C76FA6">
        <w:rPr>
          <w:rFonts w:ascii="Times New Roman" w:hAnsi="Times New Roman" w:cs="Times New Roman"/>
          <w:b/>
          <w:sz w:val="28"/>
          <w:szCs w:val="28"/>
          <w:u w:val="single"/>
        </w:rPr>
        <w:t xml:space="preserve"> in Economic Development</w:t>
      </w:r>
    </w:p>
    <w:p w14:paraId="4DD5218C" w14:textId="5076F193" w:rsidR="00E50913" w:rsidRPr="00040B40" w:rsidRDefault="00E50913" w:rsidP="00040B40">
      <w:pPr>
        <w:jc w:val="center"/>
        <w:rPr>
          <w:rFonts w:ascii="Times New Roman" w:hAnsi="Times New Roman" w:cs="Times New Roman"/>
          <w:sz w:val="16"/>
          <w:szCs w:val="16"/>
        </w:rPr>
      </w:pPr>
      <w:r w:rsidRPr="00040B40">
        <w:rPr>
          <w:rFonts w:ascii="Times New Roman" w:hAnsi="Times New Roman" w:cs="Times New Roman"/>
          <w:sz w:val="16"/>
          <w:szCs w:val="16"/>
        </w:rPr>
        <w:t xml:space="preserve">(Shamelessly </w:t>
      </w:r>
      <w:proofErr w:type="spellStart"/>
      <w:r w:rsidR="006A595C">
        <w:rPr>
          <w:rFonts w:ascii="Times New Roman" w:hAnsi="Times New Roman" w:cs="Times New Roman"/>
          <w:sz w:val="16"/>
          <w:szCs w:val="16"/>
        </w:rPr>
        <w:t>plagarised</w:t>
      </w:r>
      <w:proofErr w:type="spellEnd"/>
      <w:r w:rsidRPr="00040B40">
        <w:rPr>
          <w:rFonts w:ascii="Times New Roman" w:hAnsi="Times New Roman" w:cs="Times New Roman"/>
          <w:sz w:val="16"/>
          <w:szCs w:val="16"/>
        </w:rPr>
        <w:t xml:space="preserve"> from Wikipedia.org)</w:t>
      </w:r>
    </w:p>
    <w:p w14:paraId="0474E290" w14:textId="77777777" w:rsidR="00E50913" w:rsidRPr="00040B40" w:rsidRDefault="00E50913" w:rsidP="00D35454">
      <w:pPr>
        <w:jc w:val="both"/>
        <w:rPr>
          <w:rFonts w:ascii="Times New Roman" w:hAnsi="Times New Roman" w:cs="Times New Roman"/>
        </w:rPr>
      </w:pPr>
    </w:p>
    <w:p w14:paraId="47DCE762" w14:textId="650994E3" w:rsidR="001E57D7" w:rsidRPr="001E57D7" w:rsidRDefault="001E57D7" w:rsidP="00D3545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1C1C1C"/>
          <w:u w:val="single"/>
        </w:rPr>
      </w:pPr>
      <w:r w:rsidRPr="001E57D7">
        <w:rPr>
          <w:rFonts w:ascii="Times New Roman" w:hAnsi="Times New Roman" w:cs="Times New Roman"/>
          <w:b/>
          <w:bCs/>
          <w:color w:val="1C1C1C"/>
          <w:u w:val="single"/>
        </w:rPr>
        <w:t>Microcredit</w:t>
      </w:r>
    </w:p>
    <w:p w14:paraId="00A56B14" w14:textId="77777777" w:rsidR="001E57D7" w:rsidRDefault="001E57D7" w:rsidP="00D3545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1C1C1C"/>
        </w:rPr>
      </w:pPr>
    </w:p>
    <w:p w14:paraId="1324549B" w14:textId="7CA651B8" w:rsidR="00D663A9" w:rsidRPr="00040B40" w:rsidRDefault="00E50913" w:rsidP="00D3545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C1C1C"/>
        </w:rPr>
      </w:pPr>
      <w:r w:rsidRPr="00040B40">
        <w:rPr>
          <w:rFonts w:ascii="Times New Roman" w:hAnsi="Times New Roman" w:cs="Times New Roman"/>
          <w:b/>
          <w:bCs/>
          <w:color w:val="1C1C1C"/>
        </w:rPr>
        <w:t>Microcredit</w:t>
      </w:r>
      <w:r w:rsidRPr="00040B40">
        <w:rPr>
          <w:rFonts w:ascii="Times New Roman" w:hAnsi="Times New Roman" w:cs="Times New Roman"/>
          <w:color w:val="1C1C1C"/>
        </w:rPr>
        <w:t xml:space="preserve"> is the extension of very small </w:t>
      </w:r>
      <w:hyperlink r:id="rId5" w:history="1">
        <w:r w:rsidRPr="00040B40">
          <w:rPr>
            <w:rFonts w:ascii="Times New Roman" w:hAnsi="Times New Roman" w:cs="Times New Roman"/>
            <w:color w:val="092F9D"/>
          </w:rPr>
          <w:t>loans</w:t>
        </w:r>
      </w:hyperlink>
      <w:r w:rsidRPr="00040B40">
        <w:rPr>
          <w:rFonts w:ascii="Times New Roman" w:hAnsi="Times New Roman" w:cs="Times New Roman"/>
          <w:color w:val="1C1C1C"/>
        </w:rPr>
        <w:t xml:space="preserve"> (</w:t>
      </w:r>
      <w:r w:rsidRPr="00040B40">
        <w:rPr>
          <w:rFonts w:ascii="Times New Roman" w:hAnsi="Times New Roman" w:cs="Times New Roman"/>
          <w:b/>
          <w:bCs/>
          <w:color w:val="1C1C1C"/>
        </w:rPr>
        <w:t>microloans</w:t>
      </w:r>
      <w:r w:rsidRPr="00040B40">
        <w:rPr>
          <w:rFonts w:ascii="Times New Roman" w:hAnsi="Times New Roman" w:cs="Times New Roman"/>
          <w:color w:val="1C1C1C"/>
        </w:rPr>
        <w:t>) to impoverished borrowers who typically lac</w:t>
      </w:r>
      <w:r w:rsidR="001E57D7">
        <w:rPr>
          <w:rFonts w:ascii="Times New Roman" w:hAnsi="Times New Roman" w:cs="Times New Roman"/>
          <w:color w:val="1C1C1C"/>
        </w:rPr>
        <w:t xml:space="preserve">k collateral </w:t>
      </w:r>
      <w:r w:rsidR="00EC75C0" w:rsidRPr="00040B40">
        <w:rPr>
          <w:rFonts w:ascii="Times New Roman" w:hAnsi="Times New Roman" w:cs="Times New Roman"/>
          <w:color w:val="1C1C1C"/>
        </w:rPr>
        <w:t>(an asset that a lender ca</w:t>
      </w:r>
      <w:bookmarkStart w:id="0" w:name="_GoBack"/>
      <w:bookmarkEnd w:id="0"/>
      <w:r w:rsidR="00EC75C0" w:rsidRPr="00040B40">
        <w:rPr>
          <w:rFonts w:ascii="Times New Roman" w:hAnsi="Times New Roman" w:cs="Times New Roman"/>
          <w:color w:val="1C1C1C"/>
        </w:rPr>
        <w:t>n take if the loan is unpaid)</w:t>
      </w:r>
      <w:r w:rsidRPr="00040B40">
        <w:rPr>
          <w:rFonts w:ascii="Times New Roman" w:hAnsi="Times New Roman" w:cs="Times New Roman"/>
          <w:color w:val="1C1C1C"/>
        </w:rPr>
        <w:t xml:space="preserve"> steady employment and a verifiable </w:t>
      </w:r>
      <w:hyperlink r:id="rId6" w:history="1">
        <w:r w:rsidRPr="00040B40">
          <w:rPr>
            <w:rFonts w:ascii="Times New Roman" w:hAnsi="Times New Roman" w:cs="Times New Roman"/>
            <w:color w:val="092F9D"/>
          </w:rPr>
          <w:t>credit history</w:t>
        </w:r>
      </w:hyperlink>
      <w:r w:rsidRPr="00040B40">
        <w:rPr>
          <w:rFonts w:ascii="Times New Roman" w:hAnsi="Times New Roman" w:cs="Times New Roman"/>
          <w:color w:val="1C1C1C"/>
        </w:rPr>
        <w:t>. It is designed not only to support entrepreneurship and alleviate poverty, but also in many cases to empower women and uplift</w:t>
      </w:r>
      <w:r w:rsidR="001E57D7">
        <w:rPr>
          <w:rFonts w:ascii="Times New Roman" w:hAnsi="Times New Roman" w:cs="Times New Roman"/>
          <w:color w:val="1C1C1C"/>
        </w:rPr>
        <w:t xml:space="preserve"> entire communities</w:t>
      </w:r>
      <w:r w:rsidRPr="00040B40">
        <w:rPr>
          <w:rFonts w:ascii="Times New Roman" w:hAnsi="Times New Roman" w:cs="Times New Roman"/>
          <w:color w:val="1C1C1C"/>
        </w:rPr>
        <w:t xml:space="preserve">. </w:t>
      </w:r>
    </w:p>
    <w:p w14:paraId="73CE6AD0" w14:textId="77777777" w:rsidR="00D663A9" w:rsidRPr="00040B40" w:rsidRDefault="00D663A9" w:rsidP="00D3545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C1C1C"/>
        </w:rPr>
      </w:pPr>
    </w:p>
    <w:p w14:paraId="50E4A9B8" w14:textId="63130DCF" w:rsidR="00E50913" w:rsidRPr="00040B40" w:rsidRDefault="00E50913" w:rsidP="00D3545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92F9D"/>
          <w:vertAlign w:val="superscript"/>
        </w:rPr>
      </w:pPr>
      <w:r w:rsidRPr="00040B40">
        <w:rPr>
          <w:rFonts w:ascii="Times New Roman" w:hAnsi="Times New Roman" w:cs="Times New Roman"/>
          <w:color w:val="1C1C1C"/>
        </w:rPr>
        <w:t xml:space="preserve">In many communities, women lack the highly stable employment histories that traditional lenders tend to require. Many are illiterate, and therefore unable to complete paperwork required to get conventional loans. </w:t>
      </w:r>
      <w:r w:rsidR="001E57D7">
        <w:rPr>
          <w:rFonts w:ascii="Times New Roman" w:hAnsi="Times New Roman" w:cs="Times New Roman"/>
          <w:color w:val="1C1C1C"/>
        </w:rPr>
        <w:t xml:space="preserve">Women are generally the main recipients of microcredit as they have proven to be more likely to invest the loan successfully and to repay. </w:t>
      </w:r>
      <w:proofErr w:type="spellStart"/>
      <w:r w:rsidRPr="00040B40">
        <w:rPr>
          <w:rFonts w:ascii="Times New Roman" w:hAnsi="Times New Roman" w:cs="Times New Roman"/>
          <w:color w:val="1C1C1C"/>
        </w:rPr>
        <w:t>Grameen</w:t>
      </w:r>
      <w:proofErr w:type="spellEnd"/>
      <w:r w:rsidRPr="00040B40">
        <w:rPr>
          <w:rFonts w:ascii="Times New Roman" w:hAnsi="Times New Roman" w:cs="Times New Roman"/>
          <w:color w:val="1C1C1C"/>
        </w:rPr>
        <w:t xml:space="preserve"> Bank reports that repayment success rates are between 95 and 98 percent</w:t>
      </w:r>
      <w:r w:rsidR="001E57D7">
        <w:rPr>
          <w:rFonts w:ascii="Times New Roman" w:hAnsi="Times New Roman" w:cs="Times New Roman"/>
          <w:color w:val="1C1C1C"/>
        </w:rPr>
        <w:t>. The access to finance allows the poor to invest in small businesses or education, thus increasing _________________ and breaking from the ________ ______________</w:t>
      </w:r>
    </w:p>
    <w:p w14:paraId="6F4FD0EE" w14:textId="77777777" w:rsidR="00EC75C0" w:rsidRPr="00040B40" w:rsidRDefault="00EC75C0" w:rsidP="00D3545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C1C1C"/>
        </w:rPr>
      </w:pPr>
    </w:p>
    <w:p w14:paraId="44CEE9FE" w14:textId="77777777" w:rsidR="00D663A9" w:rsidRPr="00040B40" w:rsidRDefault="00D663A9" w:rsidP="00D35454">
      <w:pPr>
        <w:jc w:val="both"/>
        <w:rPr>
          <w:rFonts w:ascii="Times New Roman" w:hAnsi="Times New Roman" w:cs="Times New Roman"/>
          <w:b/>
          <w:color w:val="1C1C1C"/>
        </w:rPr>
      </w:pPr>
      <w:r w:rsidRPr="00040B40">
        <w:rPr>
          <w:rFonts w:ascii="Times New Roman" w:hAnsi="Times New Roman" w:cs="Times New Roman"/>
          <w:b/>
          <w:color w:val="1C1C1C"/>
        </w:rPr>
        <w:t>Evaluation:</w:t>
      </w:r>
    </w:p>
    <w:p w14:paraId="2A0F864D" w14:textId="77777777" w:rsidR="001E57D7" w:rsidRDefault="00E50913" w:rsidP="00D35454">
      <w:pPr>
        <w:jc w:val="both"/>
        <w:rPr>
          <w:rFonts w:ascii="Times New Roman" w:hAnsi="Times New Roman" w:cs="Times New Roman"/>
          <w:color w:val="1C1C1C"/>
        </w:rPr>
      </w:pPr>
      <w:r w:rsidRPr="00040B40">
        <w:rPr>
          <w:rFonts w:ascii="Times New Roman" w:hAnsi="Times New Roman" w:cs="Times New Roman"/>
          <w:color w:val="1C1C1C"/>
        </w:rPr>
        <w:t>Critics argue, however, that microcredit has not had a positive impact on gender relationsh</w:t>
      </w:r>
      <w:r w:rsidR="009152CE">
        <w:rPr>
          <w:rFonts w:ascii="Times New Roman" w:hAnsi="Times New Roman" w:cs="Times New Roman"/>
          <w:color w:val="1C1C1C"/>
        </w:rPr>
        <w:t>ips</w:t>
      </w:r>
      <w:r w:rsidR="001E57D7">
        <w:rPr>
          <w:rFonts w:ascii="Times New Roman" w:hAnsi="Times New Roman" w:cs="Times New Roman"/>
          <w:color w:val="1C1C1C"/>
        </w:rPr>
        <w:t xml:space="preserve"> (it empowers women and can, as a result, make men resentful).</w:t>
      </w:r>
      <w:r w:rsidR="009152CE">
        <w:rPr>
          <w:rFonts w:ascii="Times New Roman" w:hAnsi="Times New Roman" w:cs="Times New Roman"/>
          <w:color w:val="1C1C1C"/>
        </w:rPr>
        <w:t xml:space="preserve"> </w:t>
      </w:r>
    </w:p>
    <w:p w14:paraId="4459E617" w14:textId="77777777" w:rsidR="001E57D7" w:rsidRDefault="001E57D7" w:rsidP="00D35454">
      <w:pPr>
        <w:jc w:val="both"/>
        <w:rPr>
          <w:rFonts w:ascii="Times New Roman" w:hAnsi="Times New Roman" w:cs="Times New Roman"/>
          <w:color w:val="1C1C1C"/>
        </w:rPr>
      </w:pPr>
    </w:p>
    <w:p w14:paraId="50F37DE1" w14:textId="3441334D" w:rsidR="00E50913" w:rsidRPr="00040B40" w:rsidRDefault="00D663A9" w:rsidP="00D35454">
      <w:pPr>
        <w:jc w:val="both"/>
        <w:rPr>
          <w:rFonts w:ascii="Times New Roman" w:hAnsi="Times New Roman" w:cs="Times New Roman"/>
          <w:color w:val="092F9D"/>
          <w:vertAlign w:val="superscript"/>
        </w:rPr>
      </w:pPr>
      <w:r w:rsidRPr="00040B40">
        <w:rPr>
          <w:rFonts w:ascii="Times New Roman" w:hAnsi="Times New Roman" w:cs="Times New Roman"/>
          <w:color w:val="1C1C1C"/>
        </w:rPr>
        <w:t>Moreover, many microcredit organizations now function as independent banks. This has led to their charging higher interest rates on loans and placing more emphasis on savings programs.</w:t>
      </w:r>
      <w:r w:rsidR="009152CE">
        <w:rPr>
          <w:rFonts w:ascii="Times New Roman" w:hAnsi="Times New Roman" w:cs="Times New Roman"/>
          <w:color w:val="092F9D"/>
          <w:vertAlign w:val="superscript"/>
        </w:rPr>
        <w:t xml:space="preserve"> </w:t>
      </w:r>
      <w:r w:rsidRPr="00040B40">
        <w:rPr>
          <w:rFonts w:ascii="Times New Roman" w:hAnsi="Times New Roman" w:cs="Times New Roman"/>
          <w:color w:val="1C1C1C"/>
        </w:rPr>
        <w:t xml:space="preserve">Notably, </w:t>
      </w:r>
      <w:r w:rsidR="001E57D7">
        <w:rPr>
          <w:rFonts w:ascii="Times New Roman" w:hAnsi="Times New Roman" w:cs="Times New Roman"/>
          <w:color w:val="1C1C1C"/>
        </w:rPr>
        <w:t>on microcredit lender</w:t>
      </w:r>
      <w:r w:rsidRPr="00040B40">
        <w:rPr>
          <w:rFonts w:ascii="Times New Roman" w:hAnsi="Times New Roman" w:cs="Times New Roman"/>
          <w:color w:val="1C1C1C"/>
        </w:rPr>
        <w:t xml:space="preserve"> has charged in excess of 20 per cent on small business loans.</w:t>
      </w:r>
    </w:p>
    <w:p w14:paraId="2830FAF4" w14:textId="77777777" w:rsidR="00E50913" w:rsidRPr="00040B40" w:rsidRDefault="00E50913" w:rsidP="00D35454">
      <w:pPr>
        <w:jc w:val="both"/>
        <w:rPr>
          <w:rFonts w:ascii="Times New Roman" w:hAnsi="Times New Roman" w:cs="Times New Roman"/>
          <w:b/>
          <w:u w:val="single"/>
        </w:rPr>
      </w:pPr>
    </w:p>
    <w:p w14:paraId="7A1830CA" w14:textId="4540ABED" w:rsidR="00D35454" w:rsidRPr="001E57D7" w:rsidRDefault="001E57D7" w:rsidP="00D35454">
      <w:pPr>
        <w:jc w:val="both"/>
        <w:rPr>
          <w:rFonts w:ascii="Times New Roman" w:hAnsi="Times New Roman" w:cs="Times New Roman"/>
          <w:b/>
          <w:bCs/>
          <w:color w:val="1C1C1C"/>
          <w:u w:val="single"/>
        </w:rPr>
      </w:pPr>
      <w:r w:rsidRPr="001E57D7">
        <w:rPr>
          <w:rFonts w:ascii="Times New Roman" w:hAnsi="Times New Roman" w:cs="Times New Roman"/>
          <w:b/>
          <w:bCs/>
          <w:color w:val="1C1C1C"/>
          <w:u w:val="single"/>
        </w:rPr>
        <w:t>Fair trade</w:t>
      </w:r>
    </w:p>
    <w:p w14:paraId="3BA1B244" w14:textId="77777777" w:rsidR="001E57D7" w:rsidRDefault="001E57D7" w:rsidP="00D35454">
      <w:pPr>
        <w:jc w:val="both"/>
        <w:rPr>
          <w:rFonts w:ascii="Times New Roman" w:hAnsi="Times New Roman" w:cs="Times New Roman"/>
          <w:b/>
          <w:bCs/>
          <w:color w:val="1C1C1C"/>
        </w:rPr>
      </w:pPr>
    </w:p>
    <w:p w14:paraId="0D14A089" w14:textId="77777777" w:rsidR="00D35454" w:rsidRPr="00040B40" w:rsidRDefault="00D35454" w:rsidP="00D35454">
      <w:pPr>
        <w:jc w:val="both"/>
        <w:rPr>
          <w:rFonts w:ascii="Times New Roman" w:hAnsi="Times New Roman" w:cs="Times New Roman"/>
          <w:color w:val="1C1C1C"/>
        </w:rPr>
      </w:pPr>
      <w:r w:rsidRPr="00040B40">
        <w:rPr>
          <w:rFonts w:ascii="Times New Roman" w:hAnsi="Times New Roman" w:cs="Times New Roman"/>
          <w:b/>
          <w:bCs/>
          <w:color w:val="1C1C1C"/>
        </w:rPr>
        <w:t>Fair trade</w:t>
      </w:r>
      <w:r w:rsidRPr="00040B40">
        <w:rPr>
          <w:rFonts w:ascii="Times New Roman" w:hAnsi="Times New Roman" w:cs="Times New Roman"/>
          <w:color w:val="1C1C1C"/>
        </w:rPr>
        <w:t xml:space="preserve"> is an organized </w:t>
      </w:r>
      <w:hyperlink r:id="rId7" w:history="1">
        <w:r w:rsidRPr="00040B40">
          <w:rPr>
            <w:rFonts w:ascii="Times New Roman" w:hAnsi="Times New Roman" w:cs="Times New Roman"/>
            <w:color w:val="092F9D"/>
          </w:rPr>
          <w:t>social movement</w:t>
        </w:r>
      </w:hyperlink>
      <w:r w:rsidRPr="00040B40">
        <w:rPr>
          <w:rFonts w:ascii="Times New Roman" w:hAnsi="Times New Roman" w:cs="Times New Roman"/>
          <w:color w:val="1C1C1C"/>
        </w:rPr>
        <w:t xml:space="preserve"> whose stated goal is to help producers in </w:t>
      </w:r>
      <w:hyperlink r:id="rId8" w:history="1">
        <w:r w:rsidRPr="00040B40">
          <w:rPr>
            <w:rFonts w:ascii="Times New Roman" w:hAnsi="Times New Roman" w:cs="Times New Roman"/>
            <w:color w:val="092F9D"/>
          </w:rPr>
          <w:t>developing countries</w:t>
        </w:r>
      </w:hyperlink>
      <w:r w:rsidRPr="00040B40">
        <w:rPr>
          <w:rFonts w:ascii="Times New Roman" w:hAnsi="Times New Roman" w:cs="Times New Roman"/>
          <w:color w:val="1C1C1C"/>
        </w:rPr>
        <w:t xml:space="preserve"> achieve better trading conditions and to promote </w:t>
      </w:r>
      <w:hyperlink r:id="rId9" w:history="1">
        <w:r w:rsidRPr="00040B40">
          <w:rPr>
            <w:rFonts w:ascii="Times New Roman" w:hAnsi="Times New Roman" w:cs="Times New Roman"/>
            <w:color w:val="092F9D"/>
          </w:rPr>
          <w:t>sustainability</w:t>
        </w:r>
      </w:hyperlink>
      <w:r w:rsidRPr="00040B40">
        <w:rPr>
          <w:rFonts w:ascii="Times New Roman" w:hAnsi="Times New Roman" w:cs="Times New Roman"/>
          <w:color w:val="1C1C1C"/>
        </w:rPr>
        <w:t xml:space="preserve">. Members of the movement </w:t>
      </w:r>
      <w:r w:rsidRPr="00040B40">
        <w:rPr>
          <w:rFonts w:ascii="Times New Roman" w:hAnsi="Times New Roman" w:cs="Times New Roman"/>
          <w:b/>
          <w:color w:val="1C1C1C"/>
        </w:rPr>
        <w:t>advocate the payment of higher prices to exporters,</w:t>
      </w:r>
      <w:r w:rsidRPr="00040B40">
        <w:rPr>
          <w:rFonts w:ascii="Times New Roman" w:hAnsi="Times New Roman" w:cs="Times New Roman"/>
          <w:color w:val="1C1C1C"/>
        </w:rPr>
        <w:t xml:space="preserve"> as well as higher social and environmental standards. The movement focuses in particular on commodities, or </w:t>
      </w:r>
      <w:r w:rsidRPr="00040B40">
        <w:rPr>
          <w:rFonts w:ascii="Times New Roman" w:hAnsi="Times New Roman" w:cs="Times New Roman"/>
          <w:b/>
          <w:color w:val="1C1C1C"/>
        </w:rPr>
        <w:t xml:space="preserve">products which are typically exported from developing countries to </w:t>
      </w:r>
      <w:hyperlink r:id="rId10" w:history="1">
        <w:r w:rsidRPr="00040B40">
          <w:rPr>
            <w:rFonts w:ascii="Times New Roman" w:hAnsi="Times New Roman" w:cs="Times New Roman"/>
            <w:b/>
            <w:color w:val="092F9D"/>
          </w:rPr>
          <w:t>developed countries</w:t>
        </w:r>
      </w:hyperlink>
      <w:r w:rsidRPr="00040B40">
        <w:rPr>
          <w:rFonts w:ascii="Times New Roman" w:hAnsi="Times New Roman" w:cs="Times New Roman"/>
          <w:b/>
          <w:color w:val="1C1C1C"/>
        </w:rPr>
        <w:t xml:space="preserve">, but also consumed in domestic markets (e.g. Brazil and India) most notably </w:t>
      </w:r>
      <w:hyperlink r:id="rId11" w:history="1">
        <w:r w:rsidRPr="00040B40">
          <w:rPr>
            <w:rFonts w:ascii="Times New Roman" w:hAnsi="Times New Roman" w:cs="Times New Roman"/>
            <w:b/>
            <w:color w:val="092F9D"/>
          </w:rPr>
          <w:t>handicrafts</w:t>
        </w:r>
      </w:hyperlink>
      <w:r w:rsidRPr="00040B40">
        <w:rPr>
          <w:rFonts w:ascii="Times New Roman" w:hAnsi="Times New Roman" w:cs="Times New Roman"/>
          <w:b/>
          <w:color w:val="1C1C1C"/>
        </w:rPr>
        <w:t xml:space="preserve">, </w:t>
      </w:r>
      <w:hyperlink r:id="rId12" w:history="1">
        <w:r w:rsidRPr="00040B40">
          <w:rPr>
            <w:rFonts w:ascii="Times New Roman" w:hAnsi="Times New Roman" w:cs="Times New Roman"/>
            <w:b/>
            <w:color w:val="092F9D"/>
          </w:rPr>
          <w:t>coffee</w:t>
        </w:r>
      </w:hyperlink>
      <w:r w:rsidRPr="00040B40">
        <w:rPr>
          <w:rFonts w:ascii="Times New Roman" w:hAnsi="Times New Roman" w:cs="Times New Roman"/>
          <w:b/>
          <w:color w:val="1C1C1C"/>
        </w:rPr>
        <w:t xml:space="preserve">, </w:t>
      </w:r>
      <w:hyperlink r:id="rId13" w:anchor="Production" w:history="1">
        <w:r w:rsidRPr="00040B40">
          <w:rPr>
            <w:rFonts w:ascii="Times New Roman" w:hAnsi="Times New Roman" w:cs="Times New Roman"/>
            <w:b/>
            <w:color w:val="092F9D"/>
          </w:rPr>
          <w:t>cocoa</w:t>
        </w:r>
      </w:hyperlink>
      <w:r w:rsidRPr="00040B40">
        <w:rPr>
          <w:rFonts w:ascii="Times New Roman" w:hAnsi="Times New Roman" w:cs="Times New Roman"/>
          <w:b/>
          <w:color w:val="1C1C1C"/>
        </w:rPr>
        <w:t xml:space="preserve">, </w:t>
      </w:r>
      <w:hyperlink r:id="rId14" w:history="1">
        <w:r w:rsidRPr="00040B40">
          <w:rPr>
            <w:rFonts w:ascii="Times New Roman" w:hAnsi="Times New Roman" w:cs="Times New Roman"/>
            <w:b/>
            <w:color w:val="092F9D"/>
          </w:rPr>
          <w:t>sugar</w:t>
        </w:r>
      </w:hyperlink>
      <w:r w:rsidRPr="00040B40">
        <w:rPr>
          <w:rFonts w:ascii="Times New Roman" w:hAnsi="Times New Roman" w:cs="Times New Roman"/>
          <w:b/>
          <w:color w:val="1C1C1C"/>
        </w:rPr>
        <w:t xml:space="preserve">, </w:t>
      </w:r>
      <w:hyperlink r:id="rId15" w:history="1">
        <w:r w:rsidRPr="00040B40">
          <w:rPr>
            <w:rFonts w:ascii="Times New Roman" w:hAnsi="Times New Roman" w:cs="Times New Roman"/>
            <w:b/>
            <w:color w:val="092F9D"/>
          </w:rPr>
          <w:t>tea</w:t>
        </w:r>
      </w:hyperlink>
      <w:r w:rsidRPr="00040B40">
        <w:rPr>
          <w:rFonts w:ascii="Times New Roman" w:hAnsi="Times New Roman" w:cs="Times New Roman"/>
          <w:b/>
          <w:color w:val="1C1C1C"/>
        </w:rPr>
        <w:t xml:space="preserve">, </w:t>
      </w:r>
      <w:hyperlink r:id="rId16" w:history="1">
        <w:r w:rsidRPr="00040B40">
          <w:rPr>
            <w:rFonts w:ascii="Times New Roman" w:hAnsi="Times New Roman" w:cs="Times New Roman"/>
            <w:b/>
            <w:color w:val="092F9D"/>
          </w:rPr>
          <w:t>bananas</w:t>
        </w:r>
      </w:hyperlink>
      <w:r w:rsidRPr="00040B40">
        <w:rPr>
          <w:rFonts w:ascii="Times New Roman" w:hAnsi="Times New Roman" w:cs="Times New Roman"/>
          <w:b/>
          <w:color w:val="1C1C1C"/>
        </w:rPr>
        <w:t xml:space="preserve">, </w:t>
      </w:r>
      <w:hyperlink r:id="rId17" w:history="1">
        <w:r w:rsidRPr="00040B40">
          <w:rPr>
            <w:rFonts w:ascii="Times New Roman" w:hAnsi="Times New Roman" w:cs="Times New Roman"/>
            <w:b/>
            <w:color w:val="092F9D"/>
          </w:rPr>
          <w:t>honey</w:t>
        </w:r>
      </w:hyperlink>
      <w:r w:rsidRPr="00040B40">
        <w:rPr>
          <w:rFonts w:ascii="Times New Roman" w:hAnsi="Times New Roman" w:cs="Times New Roman"/>
          <w:b/>
          <w:color w:val="1C1C1C"/>
        </w:rPr>
        <w:t xml:space="preserve"> and </w:t>
      </w:r>
      <w:hyperlink r:id="rId18" w:history="1">
        <w:r w:rsidRPr="00040B40">
          <w:rPr>
            <w:rFonts w:ascii="Times New Roman" w:hAnsi="Times New Roman" w:cs="Times New Roman"/>
            <w:b/>
            <w:color w:val="092F9D"/>
          </w:rPr>
          <w:t>cotton</w:t>
        </w:r>
      </w:hyperlink>
    </w:p>
    <w:p w14:paraId="6B5F51A7" w14:textId="77777777" w:rsidR="00D35454" w:rsidRPr="00040B40" w:rsidRDefault="00D35454" w:rsidP="00D3545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1C1C1C"/>
        </w:rPr>
      </w:pPr>
    </w:p>
    <w:p w14:paraId="42CC621D" w14:textId="77777777" w:rsidR="00D35454" w:rsidRPr="00040B40" w:rsidRDefault="00D35454" w:rsidP="00D3545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1C1C1C"/>
        </w:rPr>
      </w:pPr>
      <w:r w:rsidRPr="00040B40">
        <w:rPr>
          <w:rFonts w:ascii="Times New Roman" w:hAnsi="Times New Roman" w:cs="Times New Roman"/>
          <w:b/>
          <w:bCs/>
          <w:color w:val="1C1C1C"/>
        </w:rPr>
        <w:t xml:space="preserve">Evaluation </w:t>
      </w:r>
    </w:p>
    <w:p w14:paraId="35DCC27C" w14:textId="5D10790A" w:rsidR="00D35454" w:rsidRPr="00040B40" w:rsidRDefault="00D35454" w:rsidP="00D3545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 w:rsidRPr="00040B40">
        <w:rPr>
          <w:rFonts w:ascii="Times New Roman" w:hAnsi="Times New Roman" w:cs="Times New Roman"/>
          <w:b/>
          <w:bCs/>
          <w:color w:val="1C1C1C"/>
        </w:rPr>
        <w:t xml:space="preserve">1. Little money may reach the </w:t>
      </w:r>
      <w:r w:rsidR="001E57D7">
        <w:rPr>
          <w:rFonts w:ascii="Times New Roman" w:hAnsi="Times New Roman" w:cs="Times New Roman"/>
          <w:b/>
          <w:bCs/>
          <w:color w:val="1C1C1C"/>
        </w:rPr>
        <w:t xml:space="preserve">farmers in </w:t>
      </w:r>
      <w:r w:rsidRPr="00040B40">
        <w:rPr>
          <w:rFonts w:ascii="Times New Roman" w:hAnsi="Times New Roman" w:cs="Times New Roman"/>
          <w:b/>
          <w:bCs/>
          <w:color w:val="1C1C1C"/>
        </w:rPr>
        <w:t>developing countries</w:t>
      </w:r>
    </w:p>
    <w:p w14:paraId="711DE19D" w14:textId="77777777" w:rsidR="00D35454" w:rsidRPr="00040B40" w:rsidRDefault="00D35454" w:rsidP="00D3545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C1C1C"/>
        </w:rPr>
      </w:pPr>
      <w:r w:rsidRPr="00040B40">
        <w:rPr>
          <w:rFonts w:ascii="Times New Roman" w:hAnsi="Times New Roman" w:cs="Times New Roman"/>
          <w:color w:val="1C1C1C"/>
        </w:rPr>
        <w:t xml:space="preserve">The </w:t>
      </w:r>
      <w:proofErr w:type="spellStart"/>
      <w:r w:rsidRPr="00040B40">
        <w:rPr>
          <w:rFonts w:ascii="Times New Roman" w:hAnsi="Times New Roman" w:cs="Times New Roman"/>
          <w:color w:val="1C1C1C"/>
        </w:rPr>
        <w:t>Fairtrade</w:t>
      </w:r>
      <w:proofErr w:type="spellEnd"/>
      <w:r w:rsidRPr="00040B40">
        <w:rPr>
          <w:rFonts w:ascii="Times New Roman" w:hAnsi="Times New Roman" w:cs="Times New Roman"/>
          <w:color w:val="1C1C1C"/>
        </w:rPr>
        <w:t xml:space="preserve"> Foundation does not monitor how much extra retailers charge for </w:t>
      </w:r>
      <w:proofErr w:type="spellStart"/>
      <w:r w:rsidRPr="00040B40">
        <w:rPr>
          <w:rFonts w:ascii="Times New Roman" w:hAnsi="Times New Roman" w:cs="Times New Roman"/>
          <w:color w:val="1C1C1C"/>
        </w:rPr>
        <w:t>Fairtrade</w:t>
      </w:r>
      <w:proofErr w:type="spellEnd"/>
      <w:r w:rsidRPr="00040B40">
        <w:rPr>
          <w:rFonts w:ascii="Times New Roman" w:hAnsi="Times New Roman" w:cs="Times New Roman"/>
          <w:color w:val="1C1C1C"/>
        </w:rPr>
        <w:t xml:space="preserve"> goods, so it is rarely possible to determine how much extra is charged or how much reaches the producers, </w:t>
      </w:r>
    </w:p>
    <w:p w14:paraId="5C005B95" w14:textId="77777777" w:rsidR="001E57D7" w:rsidRDefault="001E57D7" w:rsidP="00D3545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1C1C1C"/>
        </w:rPr>
      </w:pPr>
    </w:p>
    <w:p w14:paraId="40E59C3D" w14:textId="176AE1BF" w:rsidR="00D35454" w:rsidRPr="00040B40" w:rsidRDefault="001E57D7" w:rsidP="00D3545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color w:val="1C1C1C"/>
        </w:rPr>
        <w:t>2</w:t>
      </w:r>
      <w:r w:rsidR="00040B40" w:rsidRPr="00040B40">
        <w:rPr>
          <w:rFonts w:ascii="Times New Roman" w:hAnsi="Times New Roman" w:cs="Times New Roman"/>
          <w:b/>
          <w:bCs/>
          <w:color w:val="1C1C1C"/>
        </w:rPr>
        <w:t xml:space="preserve">. </w:t>
      </w:r>
      <w:proofErr w:type="spellStart"/>
      <w:r w:rsidR="00D35454" w:rsidRPr="00040B40">
        <w:rPr>
          <w:rFonts w:ascii="Times New Roman" w:hAnsi="Times New Roman" w:cs="Times New Roman"/>
          <w:b/>
          <w:bCs/>
          <w:color w:val="1C1C1C"/>
        </w:rPr>
        <w:t>Fairtrade</w:t>
      </w:r>
      <w:proofErr w:type="spellEnd"/>
      <w:r w:rsidR="00D35454" w:rsidRPr="00040B40">
        <w:rPr>
          <w:rFonts w:ascii="Times New Roman" w:hAnsi="Times New Roman" w:cs="Times New Roman"/>
          <w:b/>
          <w:bCs/>
          <w:color w:val="1C1C1C"/>
        </w:rPr>
        <w:t xml:space="preserve"> harms other farmers</w:t>
      </w:r>
      <w:r w:rsidR="00040B40" w:rsidRPr="00040B40">
        <w:rPr>
          <w:rFonts w:ascii="Times New Roman" w:hAnsi="Times New Roman" w:cs="Times New Roman"/>
          <w:b/>
          <w:bCs/>
        </w:rPr>
        <w:t xml:space="preserve">: </w:t>
      </w:r>
      <w:r w:rsidR="00D35454" w:rsidRPr="00040B40">
        <w:rPr>
          <w:rFonts w:ascii="Times New Roman" w:hAnsi="Times New Roman" w:cs="Times New Roman"/>
          <w:b/>
          <w:bCs/>
          <w:color w:val="1C1C1C"/>
        </w:rPr>
        <w:t>Overproduction argument</w:t>
      </w:r>
    </w:p>
    <w:p w14:paraId="43A7941F" w14:textId="2A63603D" w:rsidR="00D35454" w:rsidRDefault="00D35454" w:rsidP="00D35454">
      <w:pPr>
        <w:jc w:val="both"/>
        <w:rPr>
          <w:rFonts w:ascii="Times New Roman" w:hAnsi="Times New Roman" w:cs="Times New Roman"/>
          <w:color w:val="1C1C1C"/>
        </w:rPr>
      </w:pPr>
      <w:r w:rsidRPr="00040B40">
        <w:rPr>
          <w:rFonts w:ascii="Times New Roman" w:hAnsi="Times New Roman" w:cs="Times New Roman"/>
          <w:color w:val="1C1C1C"/>
        </w:rPr>
        <w:t xml:space="preserve">Critics argue that </w:t>
      </w:r>
      <w:proofErr w:type="spellStart"/>
      <w:r w:rsidRPr="00040B40">
        <w:rPr>
          <w:rFonts w:ascii="Times New Roman" w:hAnsi="Times New Roman" w:cs="Times New Roman"/>
          <w:color w:val="1C1C1C"/>
        </w:rPr>
        <w:t>Fairtrade</w:t>
      </w:r>
      <w:proofErr w:type="spellEnd"/>
      <w:r w:rsidRPr="00040B40">
        <w:rPr>
          <w:rFonts w:ascii="Times New Roman" w:hAnsi="Times New Roman" w:cs="Times New Roman"/>
          <w:color w:val="1C1C1C"/>
        </w:rPr>
        <w:t xml:space="preserve"> harms all non-</w:t>
      </w:r>
      <w:proofErr w:type="spellStart"/>
      <w:r w:rsidRPr="00040B40">
        <w:rPr>
          <w:rFonts w:ascii="Times New Roman" w:hAnsi="Times New Roman" w:cs="Times New Roman"/>
          <w:color w:val="1C1C1C"/>
        </w:rPr>
        <w:t>Fairtrade</w:t>
      </w:r>
      <w:proofErr w:type="spellEnd"/>
      <w:r w:rsidRPr="00040B40">
        <w:rPr>
          <w:rFonts w:ascii="Times New Roman" w:hAnsi="Times New Roman" w:cs="Times New Roman"/>
          <w:color w:val="1C1C1C"/>
        </w:rPr>
        <w:t xml:space="preserve"> farmers. </w:t>
      </w:r>
      <w:proofErr w:type="spellStart"/>
      <w:r w:rsidRPr="00040B40">
        <w:rPr>
          <w:rFonts w:ascii="Times New Roman" w:hAnsi="Times New Roman" w:cs="Times New Roman"/>
          <w:color w:val="1C1C1C"/>
        </w:rPr>
        <w:t>Fairtrade</w:t>
      </w:r>
      <w:proofErr w:type="spellEnd"/>
      <w:r w:rsidRPr="00040B40">
        <w:rPr>
          <w:rFonts w:ascii="Times New Roman" w:hAnsi="Times New Roman" w:cs="Times New Roman"/>
          <w:color w:val="1C1C1C"/>
        </w:rPr>
        <w:t xml:space="preserve"> claims that its farmers are paid higher prices and are given special advice on increasing yields and </w:t>
      </w:r>
      <w:r w:rsidRPr="00040B40">
        <w:rPr>
          <w:rFonts w:ascii="Times New Roman" w:hAnsi="Times New Roman" w:cs="Times New Roman"/>
          <w:color w:val="1C1C1C"/>
        </w:rPr>
        <w:lastRenderedPageBreak/>
        <w:t>quality. Economists</w:t>
      </w:r>
      <w:r w:rsidR="00040B40" w:rsidRPr="00040B40">
        <w:rPr>
          <w:rFonts w:ascii="Times New Roman" w:hAnsi="Times New Roman" w:cs="Times New Roman"/>
          <w:color w:val="092F9D"/>
          <w:vertAlign w:val="superscript"/>
        </w:rPr>
        <w:t xml:space="preserve"> </w:t>
      </w:r>
      <w:r w:rsidRPr="00040B40">
        <w:rPr>
          <w:rFonts w:ascii="Times New Roman" w:hAnsi="Times New Roman" w:cs="Times New Roman"/>
          <w:color w:val="1C1C1C"/>
        </w:rPr>
        <w:t xml:space="preserve">state that, if this is indeed so, </w:t>
      </w:r>
      <w:proofErr w:type="spellStart"/>
      <w:r w:rsidRPr="00040B40">
        <w:rPr>
          <w:rFonts w:ascii="Times New Roman" w:hAnsi="Times New Roman" w:cs="Times New Roman"/>
          <w:color w:val="1C1C1C"/>
        </w:rPr>
        <w:t>Fairtrade</w:t>
      </w:r>
      <w:proofErr w:type="spellEnd"/>
      <w:r w:rsidRPr="00040B40">
        <w:rPr>
          <w:rFonts w:ascii="Times New Roman" w:hAnsi="Times New Roman" w:cs="Times New Roman"/>
          <w:color w:val="1C1C1C"/>
        </w:rPr>
        <w:t xml:space="preserve"> farmers will increase production. As the </w:t>
      </w:r>
      <w:r w:rsidRPr="00040B40">
        <w:rPr>
          <w:rFonts w:ascii="Times New Roman" w:hAnsi="Times New Roman" w:cs="Times New Roman"/>
          <w:b/>
          <w:color w:val="1C1C1C"/>
        </w:rPr>
        <w:t xml:space="preserve">demand for coffee is highly </w:t>
      </w:r>
      <w:r w:rsidR="001E57D7">
        <w:rPr>
          <w:rFonts w:ascii="Times New Roman" w:hAnsi="Times New Roman" w:cs="Times New Roman"/>
          <w:b/>
          <w:color w:val="1C1C1C"/>
        </w:rPr>
        <w:t>____________</w:t>
      </w:r>
      <w:r w:rsidRPr="00040B40">
        <w:rPr>
          <w:rFonts w:ascii="Times New Roman" w:hAnsi="Times New Roman" w:cs="Times New Roman"/>
          <w:color w:val="1C1C1C"/>
        </w:rPr>
        <w:t xml:space="preserve">, a </w:t>
      </w:r>
      <w:r w:rsidRPr="00040B40">
        <w:rPr>
          <w:rFonts w:ascii="Times New Roman" w:hAnsi="Times New Roman" w:cs="Times New Roman"/>
          <w:b/>
          <w:color w:val="1C1C1C"/>
        </w:rPr>
        <w:t>small increase in supply means a large fall in market price,</w:t>
      </w:r>
      <w:r w:rsidRPr="00040B40">
        <w:rPr>
          <w:rFonts w:ascii="Times New Roman" w:hAnsi="Times New Roman" w:cs="Times New Roman"/>
          <w:color w:val="1C1C1C"/>
        </w:rPr>
        <w:t xml:space="preserve"> so perhaps a million </w:t>
      </w:r>
      <w:proofErr w:type="spellStart"/>
      <w:r w:rsidRPr="00040B40">
        <w:rPr>
          <w:rFonts w:ascii="Times New Roman" w:hAnsi="Times New Roman" w:cs="Times New Roman"/>
          <w:color w:val="1C1C1C"/>
        </w:rPr>
        <w:t>Fairtrade</w:t>
      </w:r>
      <w:proofErr w:type="spellEnd"/>
      <w:r w:rsidRPr="00040B40">
        <w:rPr>
          <w:rFonts w:ascii="Times New Roman" w:hAnsi="Times New Roman" w:cs="Times New Roman"/>
          <w:color w:val="1C1C1C"/>
        </w:rPr>
        <w:t xml:space="preserve"> farmers get a higher price and 24 million others get a substantially lower price. Critics quote the example of farmers in Vietnam being paid over the world price in the 1980s, planting lots of coffee, </w:t>
      </w:r>
      <w:proofErr w:type="gramStart"/>
      <w:r w:rsidRPr="00040B40">
        <w:rPr>
          <w:rFonts w:ascii="Times New Roman" w:hAnsi="Times New Roman" w:cs="Times New Roman"/>
          <w:color w:val="1C1C1C"/>
        </w:rPr>
        <w:t>then</w:t>
      </w:r>
      <w:proofErr w:type="gramEnd"/>
      <w:r w:rsidRPr="00040B40">
        <w:rPr>
          <w:rFonts w:ascii="Times New Roman" w:hAnsi="Times New Roman" w:cs="Times New Roman"/>
          <w:color w:val="1C1C1C"/>
        </w:rPr>
        <w:t xml:space="preserve"> flooding the world market in the 1990s. The </w:t>
      </w:r>
      <w:proofErr w:type="spellStart"/>
      <w:r w:rsidRPr="00040B40">
        <w:rPr>
          <w:rFonts w:ascii="Times New Roman" w:hAnsi="Times New Roman" w:cs="Times New Roman"/>
          <w:color w:val="1C1C1C"/>
        </w:rPr>
        <w:t>Fairtrade</w:t>
      </w:r>
      <w:proofErr w:type="spellEnd"/>
      <w:r w:rsidRPr="00040B40">
        <w:rPr>
          <w:rFonts w:ascii="Times New Roman" w:hAnsi="Times New Roman" w:cs="Times New Roman"/>
          <w:color w:val="1C1C1C"/>
        </w:rPr>
        <w:t xml:space="preserve"> minimum price means that </w:t>
      </w:r>
      <w:r w:rsidR="001E57D7">
        <w:rPr>
          <w:rFonts w:ascii="Times New Roman" w:hAnsi="Times New Roman" w:cs="Times New Roman"/>
          <w:color w:val="1C1C1C"/>
        </w:rPr>
        <w:t>if</w:t>
      </w:r>
      <w:r w:rsidRPr="00040B40">
        <w:rPr>
          <w:rFonts w:ascii="Times New Roman" w:hAnsi="Times New Roman" w:cs="Times New Roman"/>
          <w:color w:val="1C1C1C"/>
        </w:rPr>
        <w:t xml:space="preserve"> the world market price collapses, it is the non-</w:t>
      </w:r>
      <w:proofErr w:type="spellStart"/>
      <w:r w:rsidRPr="00040B40">
        <w:rPr>
          <w:rFonts w:ascii="Times New Roman" w:hAnsi="Times New Roman" w:cs="Times New Roman"/>
          <w:color w:val="1C1C1C"/>
        </w:rPr>
        <w:t>Fairtrade</w:t>
      </w:r>
      <w:proofErr w:type="spellEnd"/>
      <w:r w:rsidRPr="00040B40">
        <w:rPr>
          <w:rFonts w:ascii="Times New Roman" w:hAnsi="Times New Roman" w:cs="Times New Roman"/>
          <w:color w:val="1C1C1C"/>
        </w:rPr>
        <w:t xml:space="preserve"> farmers, particularly the poorest, </w:t>
      </w:r>
      <w:r w:rsidR="001E57D7">
        <w:rPr>
          <w:rFonts w:ascii="Times New Roman" w:hAnsi="Times New Roman" w:cs="Times New Roman"/>
          <w:color w:val="1C1C1C"/>
        </w:rPr>
        <w:t xml:space="preserve">who suffer the most. </w:t>
      </w:r>
      <w:proofErr w:type="gramStart"/>
      <w:r w:rsidR="001E57D7">
        <w:rPr>
          <w:rFonts w:ascii="Times New Roman" w:hAnsi="Times New Roman" w:cs="Times New Roman"/>
          <w:color w:val="1C1C1C"/>
        </w:rPr>
        <w:t xml:space="preserve">This argument is supported by </w:t>
      </w:r>
      <w:r w:rsidRPr="00040B40">
        <w:rPr>
          <w:rFonts w:ascii="Times New Roman" w:hAnsi="Times New Roman" w:cs="Times New Roman"/>
          <w:color w:val="1C1C1C"/>
        </w:rPr>
        <w:t xml:space="preserve">mainstream economists, not just </w:t>
      </w:r>
      <w:r w:rsidR="001E57D7">
        <w:rPr>
          <w:rFonts w:ascii="Times New Roman" w:hAnsi="Times New Roman" w:cs="Times New Roman"/>
          <w:color w:val="1C1C1C"/>
        </w:rPr>
        <w:t>liberal economists</w:t>
      </w:r>
      <w:proofErr w:type="gramEnd"/>
      <w:r w:rsidRPr="00040B40">
        <w:rPr>
          <w:rFonts w:ascii="Times New Roman" w:hAnsi="Times New Roman" w:cs="Times New Roman"/>
          <w:color w:val="1C1C1C"/>
        </w:rPr>
        <w:t>.</w:t>
      </w:r>
    </w:p>
    <w:p w14:paraId="0E37E1EE" w14:textId="77777777" w:rsidR="00805A7F" w:rsidRDefault="00805A7F" w:rsidP="00D35454">
      <w:pPr>
        <w:jc w:val="both"/>
        <w:rPr>
          <w:rFonts w:ascii="Times New Roman" w:hAnsi="Times New Roman" w:cs="Times New Roman"/>
          <w:color w:val="1C1C1C"/>
        </w:rPr>
      </w:pPr>
    </w:p>
    <w:p w14:paraId="10E328BA" w14:textId="4EB3FF31" w:rsidR="00805A7F" w:rsidRPr="006A595C" w:rsidRDefault="00805A7F" w:rsidP="00D35454">
      <w:pPr>
        <w:jc w:val="both"/>
        <w:rPr>
          <w:rFonts w:ascii="Times New Roman" w:hAnsi="Times New Roman" w:cs="Times New Roman"/>
          <w:b/>
          <w:color w:val="1C1C1C"/>
        </w:rPr>
      </w:pPr>
      <w:r w:rsidRPr="006A595C">
        <w:rPr>
          <w:rFonts w:ascii="Times New Roman" w:hAnsi="Times New Roman" w:cs="Times New Roman"/>
          <w:b/>
          <w:color w:val="1C1C1C"/>
        </w:rPr>
        <w:t>The International Monetary Fund (IMF)</w:t>
      </w:r>
    </w:p>
    <w:p w14:paraId="759E230F" w14:textId="77777777" w:rsidR="00805A7F" w:rsidRDefault="00805A7F" w:rsidP="00D35454">
      <w:pPr>
        <w:jc w:val="both"/>
        <w:rPr>
          <w:rFonts w:ascii="Times New Roman" w:hAnsi="Times New Roman" w:cs="Times New Roman"/>
          <w:color w:val="1C1C1C"/>
        </w:rPr>
      </w:pPr>
    </w:p>
    <w:p w14:paraId="6A51E7AB" w14:textId="3ECA0390" w:rsidR="00805A7F" w:rsidRDefault="00805A7F" w:rsidP="00D35454">
      <w:pPr>
        <w:jc w:val="both"/>
        <w:rPr>
          <w:rFonts w:ascii="Times New Roman" w:hAnsi="Times New Roman" w:cs="Times New Roman"/>
          <w:color w:val="1C1C1C"/>
        </w:rPr>
      </w:pPr>
      <w:r>
        <w:rPr>
          <w:rFonts w:ascii="Times New Roman" w:hAnsi="Times New Roman" w:cs="Times New Roman"/>
          <w:color w:val="1C1C1C"/>
        </w:rPr>
        <w:t>The IMF is an i</w:t>
      </w:r>
      <w:r w:rsidRPr="00805A7F">
        <w:rPr>
          <w:rFonts w:ascii="Times New Roman" w:hAnsi="Times New Roman" w:cs="Times New Roman"/>
          <w:color w:val="1C1C1C"/>
        </w:rPr>
        <w:t xml:space="preserve">nternational organization headquartered in </w:t>
      </w:r>
      <w:hyperlink r:id="rId19" w:history="1">
        <w:r w:rsidRPr="00805A7F">
          <w:rPr>
            <w:rFonts w:ascii="Times New Roman" w:hAnsi="Times New Roman" w:cs="Times New Roman"/>
            <w:color w:val="1C1C1C"/>
          </w:rPr>
          <w:t>Washington, D.C.</w:t>
        </w:r>
      </w:hyperlink>
      <w:r>
        <w:rPr>
          <w:rFonts w:ascii="Times New Roman" w:hAnsi="Times New Roman" w:cs="Times New Roman"/>
          <w:color w:val="1C1C1C"/>
        </w:rPr>
        <w:t xml:space="preserve">, of </w:t>
      </w:r>
      <w:r w:rsidRPr="00805A7F">
        <w:rPr>
          <w:rFonts w:ascii="Times New Roman" w:hAnsi="Times New Roman" w:cs="Times New Roman"/>
          <w:color w:val="1C1C1C"/>
        </w:rPr>
        <w:t>188 countries working to foster global monetary cooperation, secure financial stability, facilitate international trade, promote high employment and sustainable economic growth, and reduce poverty around the world</w:t>
      </w:r>
      <w:r w:rsidR="006A595C">
        <w:rPr>
          <w:rFonts w:ascii="Times New Roman" w:hAnsi="Times New Roman" w:cs="Times New Roman"/>
          <w:color w:val="1C1C1C"/>
        </w:rPr>
        <w:t xml:space="preserve">. </w:t>
      </w:r>
    </w:p>
    <w:p w14:paraId="7D86FDF8" w14:textId="77777777" w:rsidR="006A595C" w:rsidRDefault="006A595C" w:rsidP="00D35454">
      <w:pPr>
        <w:jc w:val="both"/>
        <w:rPr>
          <w:rFonts w:ascii="Times New Roman" w:hAnsi="Times New Roman" w:cs="Times New Roman"/>
          <w:color w:val="1C1C1C"/>
        </w:rPr>
      </w:pPr>
    </w:p>
    <w:p w14:paraId="04336CAC" w14:textId="042AC4C2" w:rsidR="001E57D7" w:rsidRDefault="006A595C" w:rsidP="00D35454">
      <w:pPr>
        <w:jc w:val="both"/>
        <w:rPr>
          <w:rFonts w:ascii="Times New Roman" w:hAnsi="Times New Roman" w:cs="Times New Roman"/>
          <w:color w:val="1C1C1C"/>
        </w:rPr>
      </w:pPr>
      <w:r>
        <w:rPr>
          <w:rFonts w:ascii="Times New Roman" w:hAnsi="Times New Roman" w:cs="Times New Roman"/>
          <w:color w:val="1C1C1C"/>
        </w:rPr>
        <w:t xml:space="preserve">One key role it plays with developing economies is that it provides </w:t>
      </w:r>
      <w:proofErr w:type="gramStart"/>
      <w:r>
        <w:rPr>
          <w:rFonts w:ascii="Times New Roman" w:hAnsi="Times New Roman" w:cs="Times New Roman"/>
          <w:color w:val="1C1C1C"/>
        </w:rPr>
        <w:t>short term</w:t>
      </w:r>
      <w:proofErr w:type="gramEnd"/>
      <w:r>
        <w:rPr>
          <w:rFonts w:ascii="Times New Roman" w:hAnsi="Times New Roman" w:cs="Times New Roman"/>
          <w:color w:val="1C1C1C"/>
        </w:rPr>
        <w:t xml:space="preserve"> loans to assist with balance of payments problems. However, a key criticism of these loans is that they are </w:t>
      </w:r>
      <w:r w:rsidRPr="006A595C">
        <w:rPr>
          <w:rFonts w:ascii="Times New Roman" w:hAnsi="Times New Roman" w:cs="Times New Roman"/>
          <w:b/>
          <w:color w:val="1C1C1C"/>
        </w:rPr>
        <w:t>conditional</w:t>
      </w:r>
      <w:r>
        <w:rPr>
          <w:rFonts w:ascii="Times New Roman" w:hAnsi="Times New Roman" w:cs="Times New Roman"/>
          <w:b/>
          <w:color w:val="1C1C1C"/>
        </w:rPr>
        <w:t xml:space="preserve"> </w:t>
      </w:r>
      <w:r>
        <w:rPr>
          <w:rFonts w:ascii="Times New Roman" w:hAnsi="Times New Roman" w:cs="Times New Roman"/>
          <w:color w:val="1C1C1C"/>
        </w:rPr>
        <w:t>on structural adjustments (see Washington Consensus).</w:t>
      </w:r>
    </w:p>
    <w:p w14:paraId="6F97E83C" w14:textId="77777777" w:rsidR="006A595C" w:rsidRDefault="006A595C" w:rsidP="00D35454">
      <w:pPr>
        <w:jc w:val="both"/>
        <w:rPr>
          <w:rFonts w:ascii="Times New Roman" w:hAnsi="Times New Roman" w:cs="Times New Roman"/>
          <w:color w:val="1C1C1C"/>
        </w:rPr>
      </w:pPr>
    </w:p>
    <w:p w14:paraId="4EF78E56" w14:textId="7C52D6CC" w:rsidR="006A595C" w:rsidRPr="006A595C" w:rsidRDefault="006A595C" w:rsidP="00D35454">
      <w:pPr>
        <w:jc w:val="both"/>
        <w:rPr>
          <w:rFonts w:ascii="Times New Roman" w:hAnsi="Times New Roman" w:cs="Times New Roman"/>
          <w:b/>
          <w:color w:val="1C1C1C"/>
        </w:rPr>
      </w:pPr>
      <w:r w:rsidRPr="006A595C">
        <w:rPr>
          <w:rFonts w:ascii="Times New Roman" w:hAnsi="Times New Roman" w:cs="Times New Roman"/>
          <w:b/>
          <w:color w:val="1C1C1C"/>
        </w:rPr>
        <w:t>The World Bank</w:t>
      </w:r>
    </w:p>
    <w:p w14:paraId="0A1C576E" w14:textId="77777777" w:rsidR="006A595C" w:rsidRPr="006A595C" w:rsidRDefault="006A595C" w:rsidP="00D35454">
      <w:pPr>
        <w:jc w:val="both"/>
        <w:rPr>
          <w:rFonts w:ascii="Times New Roman" w:hAnsi="Times New Roman" w:cs="Times New Roman"/>
          <w:color w:val="1C1C1C"/>
        </w:rPr>
      </w:pPr>
    </w:p>
    <w:p w14:paraId="31B52C26" w14:textId="2C75411E" w:rsidR="006A595C" w:rsidRDefault="006A595C" w:rsidP="00D35454">
      <w:pPr>
        <w:jc w:val="both"/>
        <w:rPr>
          <w:rFonts w:ascii="Times New Roman" w:hAnsi="Times New Roman" w:cs="Times New Roman"/>
          <w:color w:val="1C1C1C"/>
        </w:rPr>
      </w:pPr>
      <w:r w:rsidRPr="006A595C">
        <w:rPr>
          <w:rFonts w:ascii="Times New Roman" w:hAnsi="Times New Roman" w:cs="Times New Roman"/>
          <w:color w:val="1C1C1C"/>
        </w:rPr>
        <w:t xml:space="preserve">The World Bank is an </w:t>
      </w:r>
      <w:hyperlink r:id="rId20" w:history="1">
        <w:r w:rsidRPr="006A595C">
          <w:rPr>
            <w:rFonts w:ascii="Times New Roman" w:hAnsi="Times New Roman" w:cs="Times New Roman"/>
            <w:color w:val="1C1C1C"/>
          </w:rPr>
          <w:t>international financial institution</w:t>
        </w:r>
      </w:hyperlink>
      <w:r w:rsidRPr="006A595C">
        <w:rPr>
          <w:rFonts w:ascii="Times New Roman" w:hAnsi="Times New Roman" w:cs="Times New Roman"/>
          <w:color w:val="1C1C1C"/>
        </w:rPr>
        <w:t xml:space="preserve"> that provides loans to </w:t>
      </w:r>
      <w:hyperlink r:id="rId21" w:history="1">
        <w:r w:rsidRPr="006A595C">
          <w:rPr>
            <w:rFonts w:ascii="Times New Roman" w:hAnsi="Times New Roman" w:cs="Times New Roman"/>
            <w:color w:val="1C1C1C"/>
          </w:rPr>
          <w:t>developing countries</w:t>
        </w:r>
      </w:hyperlink>
      <w:r w:rsidRPr="006A595C">
        <w:rPr>
          <w:rFonts w:ascii="Times New Roman" w:hAnsi="Times New Roman" w:cs="Times New Roman"/>
          <w:color w:val="1C1C1C"/>
        </w:rPr>
        <w:t xml:space="preserve"> for </w:t>
      </w:r>
      <w:hyperlink r:id="rId22" w:history="1">
        <w:r w:rsidRPr="006A595C">
          <w:rPr>
            <w:rFonts w:ascii="Times New Roman" w:hAnsi="Times New Roman" w:cs="Times New Roman"/>
            <w:color w:val="1C1C1C"/>
          </w:rPr>
          <w:t>capital programs</w:t>
        </w:r>
      </w:hyperlink>
      <w:r w:rsidRPr="006A595C">
        <w:rPr>
          <w:rFonts w:ascii="Times New Roman" w:hAnsi="Times New Roman" w:cs="Times New Roman"/>
          <w:color w:val="1C1C1C"/>
        </w:rPr>
        <w:t xml:space="preserve">. It comprises two institutions: the </w:t>
      </w:r>
      <w:hyperlink r:id="rId23" w:history="1">
        <w:r w:rsidRPr="006A595C">
          <w:rPr>
            <w:rFonts w:ascii="Times New Roman" w:hAnsi="Times New Roman" w:cs="Times New Roman"/>
            <w:color w:val="1C1C1C"/>
          </w:rPr>
          <w:t>International Bank for Recons</w:t>
        </w:r>
        <w:r w:rsidRPr="006A595C">
          <w:rPr>
            <w:rFonts w:ascii="Times New Roman" w:hAnsi="Times New Roman" w:cs="Times New Roman"/>
            <w:color w:val="1C1C1C"/>
          </w:rPr>
          <w:t>t</w:t>
        </w:r>
        <w:r w:rsidRPr="006A595C">
          <w:rPr>
            <w:rFonts w:ascii="Times New Roman" w:hAnsi="Times New Roman" w:cs="Times New Roman"/>
            <w:color w:val="1C1C1C"/>
          </w:rPr>
          <w:t>ruction and Development</w:t>
        </w:r>
      </w:hyperlink>
      <w:r w:rsidRPr="006A595C">
        <w:rPr>
          <w:rFonts w:ascii="Times New Roman" w:hAnsi="Times New Roman" w:cs="Times New Roman"/>
          <w:color w:val="1C1C1C"/>
        </w:rPr>
        <w:t xml:space="preserve"> (IBRD), and the </w:t>
      </w:r>
      <w:hyperlink r:id="rId24" w:history="1">
        <w:r w:rsidRPr="006A595C">
          <w:rPr>
            <w:rFonts w:ascii="Times New Roman" w:hAnsi="Times New Roman" w:cs="Times New Roman"/>
            <w:color w:val="1C1C1C"/>
          </w:rPr>
          <w:t>International Development Association</w:t>
        </w:r>
      </w:hyperlink>
      <w:r w:rsidRPr="006A595C">
        <w:rPr>
          <w:rFonts w:ascii="Times New Roman" w:hAnsi="Times New Roman" w:cs="Times New Roman"/>
          <w:color w:val="1C1C1C"/>
        </w:rPr>
        <w:t xml:space="preserve"> (IDA).</w:t>
      </w:r>
      <w:r>
        <w:rPr>
          <w:rFonts w:ascii="Times New Roman" w:hAnsi="Times New Roman" w:cs="Times New Roman"/>
          <w:color w:val="1C1C1C"/>
        </w:rPr>
        <w:t xml:space="preserve"> </w:t>
      </w:r>
    </w:p>
    <w:p w14:paraId="5F3C6ED8" w14:textId="77777777" w:rsidR="006A595C" w:rsidRDefault="006A595C" w:rsidP="00D35454">
      <w:pPr>
        <w:jc w:val="both"/>
        <w:rPr>
          <w:rFonts w:ascii="Times New Roman" w:hAnsi="Times New Roman" w:cs="Times New Roman"/>
          <w:color w:val="1C1C1C"/>
        </w:rPr>
      </w:pPr>
    </w:p>
    <w:p w14:paraId="294FDDE9" w14:textId="6AB40FE2" w:rsidR="006A595C" w:rsidRDefault="006A595C" w:rsidP="00D35454">
      <w:pPr>
        <w:jc w:val="both"/>
        <w:rPr>
          <w:rFonts w:ascii="Times New Roman" w:hAnsi="Times New Roman" w:cs="Times New Roman"/>
          <w:color w:val="1C1C1C"/>
        </w:rPr>
      </w:pPr>
      <w:r>
        <w:rPr>
          <w:rFonts w:ascii="Times New Roman" w:hAnsi="Times New Roman" w:cs="Times New Roman"/>
          <w:color w:val="1C1C1C"/>
        </w:rPr>
        <w:t xml:space="preserve">A </w:t>
      </w:r>
      <w:r w:rsidRPr="006A595C">
        <w:rPr>
          <w:rFonts w:ascii="Times New Roman" w:hAnsi="Times New Roman" w:cs="Times New Roman"/>
          <w:b/>
          <w:color w:val="1C1C1C"/>
        </w:rPr>
        <w:t>key difference</w:t>
      </w:r>
      <w:r>
        <w:rPr>
          <w:rFonts w:ascii="Times New Roman" w:hAnsi="Times New Roman" w:cs="Times New Roman"/>
          <w:color w:val="1C1C1C"/>
        </w:rPr>
        <w:t xml:space="preserve"> between the World Bank and the IMF is that the World Bank only provides loans to developing countries and these loans tend to be larger and </w:t>
      </w:r>
      <w:proofErr w:type="gramStart"/>
      <w:r>
        <w:rPr>
          <w:rFonts w:ascii="Times New Roman" w:hAnsi="Times New Roman" w:cs="Times New Roman"/>
          <w:color w:val="1C1C1C"/>
        </w:rPr>
        <w:t>more long</w:t>
      </w:r>
      <w:proofErr w:type="gramEnd"/>
      <w:r>
        <w:rPr>
          <w:rFonts w:ascii="Times New Roman" w:hAnsi="Times New Roman" w:cs="Times New Roman"/>
          <w:color w:val="1C1C1C"/>
        </w:rPr>
        <w:t xml:space="preserve"> term.</w:t>
      </w:r>
    </w:p>
    <w:p w14:paraId="18D25188" w14:textId="77777777" w:rsidR="006A595C" w:rsidRDefault="006A595C" w:rsidP="00D35454">
      <w:pPr>
        <w:jc w:val="both"/>
        <w:rPr>
          <w:rFonts w:ascii="Times New Roman" w:hAnsi="Times New Roman" w:cs="Times New Roman"/>
          <w:color w:val="1C1C1C"/>
        </w:rPr>
      </w:pPr>
    </w:p>
    <w:p w14:paraId="578E8E9E" w14:textId="77777777" w:rsidR="006A595C" w:rsidRDefault="006A595C" w:rsidP="00D35454">
      <w:pPr>
        <w:jc w:val="both"/>
        <w:rPr>
          <w:rFonts w:ascii="Times New Roman" w:hAnsi="Times New Roman" w:cs="Times New Roman"/>
          <w:color w:val="1C1C1C"/>
        </w:rPr>
      </w:pPr>
    </w:p>
    <w:p w14:paraId="19F5C246" w14:textId="77777777" w:rsidR="006A595C" w:rsidRDefault="006A595C" w:rsidP="00D35454">
      <w:pPr>
        <w:jc w:val="both"/>
        <w:rPr>
          <w:rFonts w:ascii="Times New Roman" w:hAnsi="Times New Roman" w:cs="Times New Roman"/>
          <w:color w:val="1C1C1C"/>
        </w:rPr>
      </w:pPr>
    </w:p>
    <w:p w14:paraId="77CB0B55" w14:textId="77777777" w:rsidR="006A595C" w:rsidRDefault="006A595C" w:rsidP="00D35454">
      <w:pPr>
        <w:jc w:val="both"/>
        <w:rPr>
          <w:rFonts w:ascii="Times New Roman" w:hAnsi="Times New Roman" w:cs="Times New Roman"/>
          <w:color w:val="1C1C1C"/>
        </w:rPr>
      </w:pPr>
    </w:p>
    <w:p w14:paraId="416FBB15" w14:textId="77777777" w:rsidR="001E57D7" w:rsidRDefault="001E57D7" w:rsidP="00D35454">
      <w:pPr>
        <w:jc w:val="both"/>
        <w:rPr>
          <w:rFonts w:ascii="Times New Roman" w:hAnsi="Times New Roman" w:cs="Times New Roman"/>
          <w:color w:val="1C1C1C"/>
        </w:rPr>
      </w:pPr>
    </w:p>
    <w:p w14:paraId="43DCC851" w14:textId="77777777" w:rsidR="001E57D7" w:rsidRPr="00040B40" w:rsidRDefault="001E57D7" w:rsidP="00D35454">
      <w:pPr>
        <w:jc w:val="both"/>
        <w:rPr>
          <w:rFonts w:ascii="Times New Roman" w:hAnsi="Times New Roman" w:cs="Times New Roman"/>
        </w:rPr>
      </w:pPr>
    </w:p>
    <w:sectPr w:rsidR="001E57D7" w:rsidRPr="00040B40" w:rsidSect="005F61B6">
      <w:pgSz w:w="11900" w:h="16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913"/>
    <w:rsid w:val="00040B40"/>
    <w:rsid w:val="001E57D7"/>
    <w:rsid w:val="005F61B6"/>
    <w:rsid w:val="006A595C"/>
    <w:rsid w:val="00805A7F"/>
    <w:rsid w:val="009152CE"/>
    <w:rsid w:val="00C55365"/>
    <w:rsid w:val="00C76FA6"/>
    <w:rsid w:val="00D35454"/>
    <w:rsid w:val="00D663A9"/>
    <w:rsid w:val="00E50913"/>
    <w:rsid w:val="00EC7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AAA3EC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en.wikipedia.org/wiki/Sustainability" TargetMode="External"/><Relationship Id="rId20" Type="http://schemas.openxmlformats.org/officeDocument/2006/relationships/hyperlink" Target="https://en.wikipedia.org/wiki/International_financial_institution" TargetMode="External"/><Relationship Id="rId21" Type="http://schemas.openxmlformats.org/officeDocument/2006/relationships/hyperlink" Target="https://en.wikipedia.org/wiki/Developing_country" TargetMode="External"/><Relationship Id="rId22" Type="http://schemas.openxmlformats.org/officeDocument/2006/relationships/hyperlink" Target="https://en.wikipedia.org/wiki/Infrastructure" TargetMode="External"/><Relationship Id="rId23" Type="http://schemas.openxmlformats.org/officeDocument/2006/relationships/hyperlink" Target="https://en.wikipedia.org/wiki/International_Bank_for_Reconstruction_and_Development" TargetMode="External"/><Relationship Id="rId24" Type="http://schemas.openxmlformats.org/officeDocument/2006/relationships/hyperlink" Target="https://en.wikipedia.org/wiki/International_Development_Association" TargetMode="External"/><Relationship Id="rId25" Type="http://schemas.openxmlformats.org/officeDocument/2006/relationships/fontTable" Target="fontTable.xml"/><Relationship Id="rId26" Type="http://schemas.openxmlformats.org/officeDocument/2006/relationships/theme" Target="theme/theme1.xml"/><Relationship Id="rId10" Type="http://schemas.openxmlformats.org/officeDocument/2006/relationships/hyperlink" Target="http://en.wikipedia.org/wiki/Developed_country" TargetMode="External"/><Relationship Id="rId11" Type="http://schemas.openxmlformats.org/officeDocument/2006/relationships/hyperlink" Target="http://en.wikipedia.org/wiki/Handicrafts" TargetMode="External"/><Relationship Id="rId12" Type="http://schemas.openxmlformats.org/officeDocument/2006/relationships/hyperlink" Target="http://en.wikipedia.org/wiki/Economics_of_coffee" TargetMode="External"/><Relationship Id="rId13" Type="http://schemas.openxmlformats.org/officeDocument/2006/relationships/hyperlink" Target="http://en.wikipedia.org/wiki/Cocoa_bean" TargetMode="External"/><Relationship Id="rId14" Type="http://schemas.openxmlformats.org/officeDocument/2006/relationships/hyperlink" Target="http://en.wikipedia.org/wiki/History_of_sugar" TargetMode="External"/><Relationship Id="rId15" Type="http://schemas.openxmlformats.org/officeDocument/2006/relationships/hyperlink" Target="http://en.wikipedia.org/wiki/Tea" TargetMode="External"/><Relationship Id="rId16" Type="http://schemas.openxmlformats.org/officeDocument/2006/relationships/hyperlink" Target="http://en.wikipedia.org/wiki/Banana" TargetMode="External"/><Relationship Id="rId17" Type="http://schemas.openxmlformats.org/officeDocument/2006/relationships/hyperlink" Target="http://en.wikipedia.org/wiki/Honey" TargetMode="External"/><Relationship Id="rId18" Type="http://schemas.openxmlformats.org/officeDocument/2006/relationships/hyperlink" Target="http://en.wikipedia.org/wiki/Cotton" TargetMode="External"/><Relationship Id="rId19" Type="http://schemas.openxmlformats.org/officeDocument/2006/relationships/hyperlink" Target="https://en.wikipedia.org/wiki/Washington,_D.C." TargetMode="Externa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en.wikipedia.org/wiki/Loan" TargetMode="External"/><Relationship Id="rId6" Type="http://schemas.openxmlformats.org/officeDocument/2006/relationships/hyperlink" Target="http://en.wikipedia.org/wiki/Credit_history" TargetMode="External"/><Relationship Id="rId7" Type="http://schemas.openxmlformats.org/officeDocument/2006/relationships/hyperlink" Target="http://en.wikipedia.org/wiki/Social_movement" TargetMode="External"/><Relationship Id="rId8" Type="http://schemas.openxmlformats.org/officeDocument/2006/relationships/hyperlink" Target="http://en.wikipedia.org/wiki/Developing_countr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852</Words>
  <Characters>4861</Characters>
  <Application>Microsoft Macintosh Word</Application>
  <DocSecurity>0</DocSecurity>
  <Lines>40</Lines>
  <Paragraphs>11</Paragraphs>
  <ScaleCrop>false</ScaleCrop>
  <Company>Dulwich College Shanghai</Company>
  <LinksUpToDate>false</LinksUpToDate>
  <CharactersWithSpaces>5702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Murphy</dc:creator>
  <cp:keywords/>
  <dc:description/>
  <cp:lastModifiedBy>Paul Murphy</cp:lastModifiedBy>
  <cp:revision>3</cp:revision>
  <dcterms:created xsi:type="dcterms:W3CDTF">2016-02-12T04:52:00Z</dcterms:created>
  <dcterms:modified xsi:type="dcterms:W3CDTF">2016-03-29T01:40:00Z</dcterms:modified>
</cp:coreProperties>
</file>